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9C6C49" w14:textId="4190DAF8" w:rsidR="00D96806" w:rsidRPr="00EA37A0" w:rsidRDefault="0056205C" w:rsidP="005803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по теме</w:t>
      </w:r>
      <w:r w:rsidR="00201346" w:rsidRPr="00EA37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F2D94" w:rsidRPr="00EA37A0">
        <w:rPr>
          <w:rFonts w:ascii="Times New Roman" w:hAnsi="Times New Roman" w:cs="Times New Roman"/>
          <w:b/>
          <w:sz w:val="28"/>
          <w:szCs w:val="28"/>
          <w:lang w:val="ru-RU"/>
        </w:rPr>
        <w:t>«Оборона, 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BF2D94" w:rsidRPr="00EA37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задачи и принципы»</w:t>
      </w:r>
      <w:r w:rsidR="00EA37A0" w:rsidRPr="00EA37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A37A0" w:rsidRPr="00EA37A0">
        <w:rPr>
          <w:rFonts w:ascii="Times New Roman" w:hAnsi="Times New Roman" w:cs="Times New Roman"/>
          <w:b/>
          <w:sz w:val="28"/>
          <w:szCs w:val="28"/>
          <w:lang w:val="ru-RU"/>
        </w:rPr>
        <w:br/>
        <w:t>(основы безопасности и защиты Родины, 10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-й</w:t>
      </w:r>
      <w:r w:rsidR="00EA37A0" w:rsidRPr="00EA37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класс)</w:t>
      </w:r>
    </w:p>
    <w:p w14:paraId="4B1F6202" w14:textId="0DFFCA9C" w:rsidR="00EA37A0" w:rsidRDefault="00EA37A0" w:rsidP="005803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b/>
          <w:sz w:val="28"/>
          <w:szCs w:val="28"/>
          <w:lang w:val="ru-RU"/>
        </w:rPr>
        <w:t>Материалы для учителя</w:t>
      </w:r>
    </w:p>
    <w:p w14:paraId="6C66BB1C" w14:textId="77777777" w:rsidR="005803AB" w:rsidRPr="00EA37A0" w:rsidRDefault="005803AB" w:rsidP="005803AB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14:paraId="6E930842" w14:textId="290C867C" w:rsidR="00A47053" w:rsidRPr="00EA37A0" w:rsidRDefault="00A47053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i/>
          <w:sz w:val="28"/>
          <w:szCs w:val="28"/>
          <w:lang w:val="ru-RU"/>
        </w:rPr>
        <w:t>Вводный этап</w:t>
      </w:r>
    </w:p>
    <w:p w14:paraId="19B0C776" w14:textId="0D7E9D27" w:rsidR="00A47053" w:rsidRPr="00EA37A0" w:rsidRDefault="00A47053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Перед поездкой обучающиеся под руководством учителя знакомятся </w:t>
      </w:r>
      <w:r w:rsidR="00AB04C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A17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информацией о музее и обсуждают правила работы в группе, </w:t>
      </w:r>
      <w:r w:rsidR="001E420B"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изучают дополнительные и справочные материалы по теме урока (папки для ученика, </w:t>
      </w:r>
      <w:r w:rsidR="00F86EE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учителя). </w:t>
      </w:r>
      <w:r w:rsidR="001E420B">
        <w:rPr>
          <w:rFonts w:ascii="Times New Roman" w:hAnsi="Times New Roman" w:cs="Times New Roman"/>
          <w:sz w:val="28"/>
          <w:szCs w:val="28"/>
          <w:lang w:val="ru-RU"/>
        </w:rPr>
        <w:t>Кроме того,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420B">
        <w:rPr>
          <w:rFonts w:ascii="Times New Roman" w:hAnsi="Times New Roman" w:cs="Times New Roman"/>
          <w:sz w:val="28"/>
          <w:szCs w:val="28"/>
          <w:lang w:val="ru-RU"/>
        </w:rPr>
        <w:t>ученики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знакомятся со схемой движения по экспозициям</w:t>
      </w:r>
      <w:r w:rsidR="00EA37A0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7" w:anchor="/" w:history="1">
        <w:r w:rsidR="00EA37A0" w:rsidRPr="00EA37A0">
          <w:rPr>
            <w:rStyle w:val="af"/>
            <w:rFonts w:ascii="Times New Roman" w:hAnsi="Times New Roman" w:cs="Times New Roman"/>
            <w:sz w:val="28"/>
            <w:szCs w:val="28"/>
            <w:lang w:val="ru-RU"/>
          </w:rPr>
          <w:t>https://gmom.ru/Ekspoziciia#/</w:t>
        </w:r>
      </w:hyperlink>
      <w:r w:rsidR="00EA37A0" w:rsidRPr="00EA37A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B2630A" w14:textId="77777777" w:rsidR="001E420B" w:rsidRDefault="001E420B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DE0BA88" w14:textId="3E7B582F" w:rsidR="00A47053" w:rsidRPr="00EA37A0" w:rsidRDefault="00A47053" w:rsidP="00902750">
      <w:pPr>
        <w:spacing w:after="16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i/>
          <w:sz w:val="28"/>
          <w:szCs w:val="28"/>
          <w:lang w:val="ru-RU"/>
        </w:rPr>
        <w:t>Практический этап</w:t>
      </w:r>
    </w:p>
    <w:p w14:paraId="2160C3E2" w14:textId="1CF2EB3A" w:rsidR="00D96806" w:rsidRPr="00EA37A0" w:rsidRDefault="00201346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i/>
          <w:sz w:val="28"/>
          <w:szCs w:val="28"/>
          <w:lang w:val="ru-RU"/>
        </w:rPr>
        <w:t>Группа входит в зал № 3</w:t>
      </w:r>
    </w:p>
    <w:p w14:paraId="18476BBA" w14:textId="6B3A9663" w:rsidR="00201346" w:rsidRPr="00EA37A0" w:rsidRDefault="00201346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Третий зал посвящен оборонительному периоду Московской битвы </w:t>
      </w:r>
      <w:r w:rsidR="005A1752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самой крупной битвы в ходе Великой Отечественной войны, которая вместила в себя сложный комплекс различных по характеру и до предела напряженных операций, боев и сражений, развернувшихся на огромной территории и продолжавшихся непрерывно </w:t>
      </w:r>
      <w:r w:rsidRPr="002632A0">
        <w:rPr>
          <w:rFonts w:ascii="Times New Roman" w:hAnsi="Times New Roman" w:cs="Times New Roman"/>
          <w:sz w:val="28"/>
          <w:szCs w:val="28"/>
          <w:lang w:val="ru-RU"/>
        </w:rPr>
        <w:t>в течение 203 дней и ночей.</w:t>
      </w:r>
    </w:p>
    <w:p w14:paraId="06FC8202" w14:textId="688E8CDD" w:rsidR="00201346" w:rsidRPr="00EA37A0" w:rsidRDefault="00201346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Захват </w:t>
      </w:r>
      <w:r w:rsidRPr="004834A6">
        <w:rPr>
          <w:rFonts w:ascii="Times New Roman" w:hAnsi="Times New Roman" w:cs="Times New Roman"/>
          <w:sz w:val="28"/>
          <w:szCs w:val="28"/>
          <w:lang w:val="ru-RU"/>
        </w:rPr>
        <w:t>Москвы как решающую победу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над СССР планировалось осуществить уже в летне-осенней кампании 1941 года. Упорное сопротивление советских войск </w:t>
      </w:r>
      <w:r w:rsidR="008E4A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в Смоленском сражении сорвало попытку </w:t>
      </w:r>
      <w:r w:rsidRPr="004834A6">
        <w:rPr>
          <w:rFonts w:ascii="Times New Roman" w:hAnsi="Times New Roman" w:cs="Times New Roman"/>
          <w:sz w:val="28"/>
          <w:szCs w:val="28"/>
          <w:lang w:val="ru-RU"/>
        </w:rPr>
        <w:t>гитлеровцев бе</w:t>
      </w:r>
      <w:r w:rsidR="004834A6" w:rsidRPr="004834A6">
        <w:rPr>
          <w:rFonts w:ascii="Times New Roman" w:hAnsi="Times New Roman" w:cs="Times New Roman"/>
          <w:sz w:val="28"/>
          <w:szCs w:val="28"/>
          <w:lang w:val="ru-RU"/>
        </w:rPr>
        <w:t>спрепятственно</w:t>
      </w:r>
      <w:r w:rsidRPr="004834A6">
        <w:rPr>
          <w:rFonts w:ascii="Times New Roman" w:hAnsi="Times New Roman" w:cs="Times New Roman"/>
          <w:sz w:val="28"/>
          <w:szCs w:val="28"/>
          <w:lang w:val="ru-RU"/>
        </w:rPr>
        <w:t xml:space="preserve"> войти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4A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в столицу. В ходе это</w:t>
      </w:r>
      <w:r w:rsidR="004834A6">
        <w:rPr>
          <w:rFonts w:ascii="Times New Roman" w:hAnsi="Times New Roman" w:cs="Times New Roman"/>
          <w:sz w:val="28"/>
          <w:szCs w:val="28"/>
          <w:lang w:val="ru-RU"/>
        </w:rPr>
        <w:t>го сражения соединения Красной а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рмии проявили беспримерную стойкость в обороне и смелыми контрударами </w:t>
      </w:r>
      <w:r w:rsidRPr="004834A6">
        <w:rPr>
          <w:rFonts w:ascii="Times New Roman" w:hAnsi="Times New Roman" w:cs="Times New Roman"/>
          <w:sz w:val="28"/>
          <w:szCs w:val="28"/>
          <w:lang w:val="ru-RU"/>
        </w:rPr>
        <w:t xml:space="preserve">нанесли </w:t>
      </w:r>
      <w:r w:rsidR="004834A6" w:rsidRPr="004834A6">
        <w:rPr>
          <w:rFonts w:ascii="Times New Roman" w:hAnsi="Times New Roman" w:cs="Times New Roman"/>
          <w:sz w:val="28"/>
          <w:szCs w:val="28"/>
          <w:lang w:val="ru-RU"/>
        </w:rPr>
        <w:t>ощутимый</w:t>
      </w:r>
      <w:r w:rsidRPr="004834A6">
        <w:rPr>
          <w:rFonts w:ascii="Times New Roman" w:hAnsi="Times New Roman" w:cs="Times New Roman"/>
          <w:sz w:val="28"/>
          <w:szCs w:val="28"/>
          <w:lang w:val="ru-RU"/>
        </w:rPr>
        <w:t xml:space="preserve"> урон войскам группы армий «Центр», заставив их остановиться, когда до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Москвы оставалось всего 350–375 километров.</w:t>
      </w:r>
    </w:p>
    <w:p w14:paraId="20144C7D" w14:textId="48B3E22A" w:rsidR="00201346" w:rsidRPr="00EA37A0" w:rsidRDefault="00201346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Германские войска почти на два месяца увязли в обороне Западного, Центрального и Брянского фронтов. Тщательно разработанный план захвата Москвы «Барбаросса» начал дават</w:t>
      </w:r>
      <w:r w:rsidR="005A1752">
        <w:rPr>
          <w:rFonts w:ascii="Times New Roman" w:hAnsi="Times New Roman" w:cs="Times New Roman"/>
          <w:sz w:val="28"/>
          <w:szCs w:val="28"/>
          <w:lang w:val="ru-RU"/>
        </w:rPr>
        <w:t>ь сбо</w:t>
      </w:r>
      <w:r w:rsidR="00AB4016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5A17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C70F02" w14:textId="6F79801A" w:rsidR="00201346" w:rsidRPr="00EA37A0" w:rsidRDefault="00201346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Противнику потребовались дополнительные силы и средства, и как результат </w:t>
      </w:r>
      <w:r w:rsidR="005A1752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новой операции по взятию Москвы. Разработанный план решающего наступления</w:t>
      </w:r>
      <w:r w:rsidR="005A1752">
        <w:rPr>
          <w:rFonts w:ascii="Times New Roman" w:hAnsi="Times New Roman" w:cs="Times New Roman"/>
          <w:sz w:val="28"/>
          <w:szCs w:val="28"/>
          <w:lang w:val="ru-RU"/>
        </w:rPr>
        <w:t xml:space="preserve"> на Москву 16 сентября 1941 г.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получил кодовое наименование «Тайфун».</w:t>
      </w:r>
    </w:p>
    <w:p w14:paraId="00979107" w14:textId="36579726" w:rsidR="00201346" w:rsidRDefault="00201346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Быстрое наращивание боевой мощи группы армий «Центр», нацеленной </w:t>
      </w:r>
      <w:r w:rsidR="008E4A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на столицу, представляло для города стремительно нараставшую угрозу. Советское командование, в свою </w:t>
      </w:r>
      <w:r w:rsidRPr="00AB4016">
        <w:rPr>
          <w:rFonts w:ascii="Times New Roman" w:hAnsi="Times New Roman" w:cs="Times New Roman"/>
          <w:sz w:val="28"/>
          <w:szCs w:val="28"/>
          <w:lang w:val="ru-RU"/>
        </w:rPr>
        <w:t xml:space="preserve">очередь, сосредоточило основные </w:t>
      </w:r>
      <w:r w:rsidR="00AB4016" w:rsidRPr="00AB4016">
        <w:rPr>
          <w:rFonts w:ascii="Times New Roman" w:hAnsi="Times New Roman" w:cs="Times New Roman"/>
          <w:sz w:val="28"/>
          <w:szCs w:val="28"/>
          <w:lang w:val="ru-RU"/>
        </w:rPr>
        <w:t>силы</w:t>
      </w:r>
      <w:r w:rsidRPr="00AB4016">
        <w:rPr>
          <w:rFonts w:ascii="Times New Roman" w:hAnsi="Times New Roman" w:cs="Times New Roman"/>
          <w:sz w:val="28"/>
          <w:szCs w:val="28"/>
          <w:lang w:val="ru-RU"/>
        </w:rPr>
        <w:t xml:space="preserve"> на запа</w:t>
      </w:r>
      <w:r w:rsidR="00AB4016" w:rsidRPr="00AB4016">
        <w:rPr>
          <w:rFonts w:ascii="Times New Roman" w:hAnsi="Times New Roman" w:cs="Times New Roman"/>
          <w:sz w:val="28"/>
          <w:szCs w:val="28"/>
          <w:lang w:val="ru-RU"/>
        </w:rPr>
        <w:t xml:space="preserve">дном стратегическом направлении, чтобы </w:t>
      </w:r>
      <w:r w:rsidRPr="00AB4016">
        <w:rPr>
          <w:rFonts w:ascii="Times New Roman" w:hAnsi="Times New Roman" w:cs="Times New Roman"/>
          <w:sz w:val="28"/>
          <w:szCs w:val="28"/>
          <w:lang w:val="ru-RU"/>
        </w:rPr>
        <w:t>не допустить</w:t>
      </w:r>
      <w:r w:rsidR="005A1752" w:rsidRPr="00AB4016">
        <w:rPr>
          <w:rFonts w:ascii="Times New Roman" w:hAnsi="Times New Roman" w:cs="Times New Roman"/>
          <w:sz w:val="28"/>
          <w:szCs w:val="28"/>
          <w:lang w:val="ru-RU"/>
        </w:rPr>
        <w:t xml:space="preserve"> войска</w:t>
      </w:r>
      <w:r w:rsidR="005A1752">
        <w:rPr>
          <w:rFonts w:ascii="Times New Roman" w:hAnsi="Times New Roman" w:cs="Times New Roman"/>
          <w:sz w:val="28"/>
          <w:szCs w:val="28"/>
          <w:lang w:val="ru-RU"/>
        </w:rPr>
        <w:t xml:space="preserve"> противника к Москве.</w:t>
      </w:r>
    </w:p>
    <w:p w14:paraId="622C9AC5" w14:textId="77777777" w:rsidR="00D322E0" w:rsidRPr="00A441BF" w:rsidRDefault="00D322E0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6100531" w14:textId="643A511B" w:rsidR="009B06F5" w:rsidRPr="00EA37A0" w:rsidRDefault="009B06F5" w:rsidP="00902750">
      <w:pPr>
        <w:spacing w:after="160" w:line="240" w:lineRule="auto"/>
        <w:ind w:firstLine="709"/>
        <w:jc w:val="both"/>
        <w:rPr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Группа переходит к материалам о подольских курсантах </w:t>
      </w:r>
    </w:p>
    <w:p w14:paraId="2FA3D7C8" w14:textId="77777777" w:rsidR="00201346" w:rsidRPr="00EA37A0" w:rsidRDefault="009B06F5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Основы обороны</w:t>
      </w:r>
    </w:p>
    <w:p w14:paraId="3B99E93A" w14:textId="594E4CB8" w:rsidR="009B06F5" w:rsidRPr="00EA37A0" w:rsidRDefault="00AB4016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2750">
        <w:rPr>
          <w:rFonts w:ascii="Times New Roman" w:hAnsi="Times New Roman" w:cs="Times New Roman"/>
          <w:sz w:val="28"/>
          <w:szCs w:val="28"/>
          <w:lang w:val="ru-RU"/>
        </w:rPr>
        <w:t>Цель о</w:t>
      </w:r>
      <w:r w:rsidR="009B06F5" w:rsidRPr="00902750">
        <w:rPr>
          <w:rFonts w:ascii="Times New Roman" w:hAnsi="Times New Roman" w:cs="Times New Roman"/>
          <w:sz w:val="28"/>
          <w:szCs w:val="28"/>
          <w:lang w:val="ru-RU"/>
        </w:rPr>
        <w:t>борон</w:t>
      </w:r>
      <w:r w:rsidR="00902750" w:rsidRPr="0090275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B06F5"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9B06F5"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упорным сопротивлением разбить 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9B06F5" w:rsidRPr="00902750">
        <w:rPr>
          <w:rFonts w:ascii="Times New Roman" w:hAnsi="Times New Roman" w:cs="Times New Roman"/>
          <w:sz w:val="28"/>
          <w:szCs w:val="28"/>
          <w:lang w:val="ru-RU"/>
        </w:rPr>
        <w:t>или связать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B06F5"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наступление превосход</w:t>
      </w:r>
      <w:r w:rsidR="00EA37A0" w:rsidRPr="00902750">
        <w:rPr>
          <w:rFonts w:ascii="Times New Roman" w:hAnsi="Times New Roman" w:cs="Times New Roman"/>
          <w:sz w:val="28"/>
          <w:szCs w:val="28"/>
          <w:lang w:val="ru-RU"/>
        </w:rPr>
        <w:t>ящих</w:t>
      </w:r>
      <w:r w:rsidR="009B06F5"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сил противника меньшими силами на 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обозначенном командованием</w:t>
      </w:r>
      <w:r w:rsidR="009B06F5"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направлении, чтобы обеспечить свободу действий своим войскам на других направлениях или на том же направлении, но в другое</w:t>
      </w:r>
      <w:r w:rsidR="009B06F5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время. Это достигается боем </w:t>
      </w:r>
      <w:r w:rsidR="008E4A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9B06F5" w:rsidRPr="00EA37A0">
        <w:rPr>
          <w:rFonts w:ascii="Times New Roman" w:hAnsi="Times New Roman" w:cs="Times New Roman"/>
          <w:sz w:val="28"/>
          <w:szCs w:val="28"/>
          <w:lang w:val="ru-RU"/>
        </w:rPr>
        <w:t>за удержание определенной территории (рубежа, полосы, объекта) в течение необходимого времени.</w:t>
      </w:r>
    </w:p>
    <w:p w14:paraId="1A951A2F" w14:textId="4A72E094" w:rsidR="009B06F5" w:rsidRPr="00902750" w:rsidRDefault="009B06F5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Оборона </w:t>
      </w:r>
      <w:r w:rsidR="00902750" w:rsidRPr="00902750">
        <w:rPr>
          <w:rFonts w:ascii="Times New Roman" w:hAnsi="Times New Roman" w:cs="Times New Roman"/>
          <w:sz w:val="28"/>
          <w:szCs w:val="28"/>
          <w:lang w:val="ru-RU"/>
        </w:rPr>
        <w:t>нужна для того, чтобы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51A34D2" w14:textId="68E9C174" w:rsidR="009B06F5" w:rsidRPr="00EA37A0" w:rsidRDefault="009B06F5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2750">
        <w:rPr>
          <w:rFonts w:ascii="Times New Roman" w:hAnsi="Times New Roman" w:cs="Times New Roman"/>
          <w:sz w:val="28"/>
          <w:szCs w:val="28"/>
          <w:lang w:val="ru-RU"/>
        </w:rPr>
        <w:lastRenderedPageBreak/>
        <w:t>а) выигр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ать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врем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>, необходимо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для сосредоточения и группировки сил </w:t>
      </w:r>
      <w:r w:rsidR="00EA61F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>и средств и перехода в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наступление или для организации обороны на новой полосе;</w:t>
      </w:r>
    </w:p>
    <w:p w14:paraId="39693B86" w14:textId="09F80477" w:rsidR="009B06F5" w:rsidRPr="00EA37A0" w:rsidRDefault="009B06F5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сковать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противника на второстепенном направлении до получения результатов наступления на решающем направлении;</w:t>
      </w:r>
    </w:p>
    <w:p w14:paraId="151D585A" w14:textId="2491831C" w:rsidR="009B06F5" w:rsidRPr="00EA37A0" w:rsidRDefault="009B06F5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сэкономить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сил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обозначенном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направлении для сосредоточения подавляющих сил на решающем направлении;</w:t>
      </w:r>
    </w:p>
    <w:p w14:paraId="21D331EA" w14:textId="728AD863" w:rsidR="009B06F5" w:rsidRPr="00EA37A0" w:rsidRDefault="009B06F5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удержать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отдельны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(объект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), имеющи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важное значение.</w:t>
      </w:r>
    </w:p>
    <w:p w14:paraId="3E2EA0D8" w14:textId="1D629582" w:rsidR="009B06F5" w:rsidRPr="00EA37A0" w:rsidRDefault="009B06F5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Оборона, в зависимости от задачи, сил, средств и местности, может быть упорной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на нормальном или широком фронте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и подвижной.</w:t>
      </w:r>
    </w:p>
    <w:p w14:paraId="1DDD5936" w14:textId="53510408" w:rsidR="009B06F5" w:rsidRPr="00EA37A0" w:rsidRDefault="009B06F5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Сила обороны заключается в сочетании организованной системы огня, контратак из глубины и искусного использования местности, усиленной инженерным оборудованием и химическими заграждениями.</w:t>
      </w:r>
    </w:p>
    <w:p w14:paraId="4FB41ED2" w14:textId="0418A20A" w:rsidR="009B06F5" w:rsidRPr="00EA37A0" w:rsidRDefault="009B06F5" w:rsidP="00902750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Оборона должна противостоять превосход</w:t>
      </w:r>
      <w:r w:rsidR="00EA37A0">
        <w:rPr>
          <w:rFonts w:ascii="Times New Roman" w:hAnsi="Times New Roman" w:cs="Times New Roman"/>
          <w:sz w:val="28"/>
          <w:szCs w:val="28"/>
          <w:lang w:val="ru-RU"/>
        </w:rPr>
        <w:t>ящим</w:t>
      </w:r>
      <w:r w:rsidR="0034422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силам наступающего противника,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располагающего мощными 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средствами подавления и атакующего </w:t>
      </w:r>
      <w:r w:rsidR="00E6489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>на всю глубину. Поэтому</w:t>
      </w:r>
      <w:r w:rsidR="00344228"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>оборона должна быть глубокой.</w:t>
      </w:r>
    </w:p>
    <w:p w14:paraId="7D2E6F93" w14:textId="3764925F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Тактика обороны</w:t>
      </w:r>
    </w:p>
    <w:p w14:paraId="797B489E" w14:textId="77777777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Необходимые действия, проводимые при подготовке позиций к обороне:</w:t>
      </w:r>
    </w:p>
    <w:p w14:paraId="099DDD19" w14:textId="21E8118C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1. Выбор господствующего положения для наблюдения и ведения огня</w:t>
      </w:r>
      <w:r w:rsidR="00EA37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37B9C3" w14:textId="71D0E9C5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2. Маскировка позиций для наблюдения и ведения огня</w:t>
      </w:r>
      <w:r w:rsidR="00EA37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DE31B9" w14:textId="38D6DFC8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3. Наличие путей отхода</w:t>
      </w:r>
      <w:r w:rsidR="00EA37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2675C6" w14:textId="76919911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4. Удобный выход с позиций для контратаки</w:t>
      </w:r>
      <w:r w:rsidR="00EA37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811888" w14:textId="7C874FB4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5. Распределение секторов наблюдения и ведения огня</w:t>
      </w:r>
      <w:r w:rsidR="00EA37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4D56A2" w14:textId="77777777" w:rsidR="00BF2D94" w:rsidRPr="00EA37A0" w:rsidRDefault="00BF2D94" w:rsidP="00902750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6. Взаимосвязь между другими позициями и с командным центром.</w:t>
      </w:r>
    </w:p>
    <w:p w14:paraId="1D018582" w14:textId="77777777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Необходимые действия, проводимые при обороне позиций:</w:t>
      </w:r>
    </w:p>
    <w:p w14:paraId="5E6B7AFB" w14:textId="3B45B4F0" w:rsidR="00BF2D94" w:rsidRPr="00EA37A0" w:rsidRDefault="005803AB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При обнаружении противника</w:t>
      </w:r>
      <w:r w:rsidR="00BF2D94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немедленно сообщить об этом на другие позиции и в командный центр, доложить примерное количество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 xml:space="preserve"> сил</w:t>
      </w:r>
      <w:r w:rsidR="00BF2D94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противника, место их обнаружения и предполагаемое направление движения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59D635" w14:textId="400D1D71" w:rsidR="00BF2D94" w:rsidRPr="0090275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2. Дальним 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рубежам </w:t>
      </w:r>
      <w:r w:rsidR="00902750"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обороны: 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если они плохо замаскированы </w:t>
      </w:r>
      <w:r w:rsidR="00902750" w:rsidRPr="00902750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отступить</w:t>
      </w:r>
      <w:r w:rsidR="00A356BD"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489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на основные рубежи, если хорошо замаскированы 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пропустить</w:t>
      </w:r>
      <w:r w:rsidR="00A356BD"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>противника и после огневого контакта с основными рубежа</w:t>
      </w:r>
      <w:r w:rsidR="005803AB" w:rsidRPr="00902750">
        <w:rPr>
          <w:rFonts w:ascii="Times New Roman" w:hAnsi="Times New Roman" w:cs="Times New Roman"/>
          <w:sz w:val="28"/>
          <w:szCs w:val="28"/>
          <w:lang w:val="ru-RU"/>
        </w:rPr>
        <w:t>ми обороны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ударить противнику в тыл</w:t>
      </w:r>
      <w:r w:rsidR="00A356BD" w:rsidRPr="009027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7BA616" w14:textId="2ED8CBB6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2750">
        <w:rPr>
          <w:rFonts w:ascii="Times New Roman" w:hAnsi="Times New Roman" w:cs="Times New Roman"/>
          <w:sz w:val="28"/>
          <w:szCs w:val="28"/>
          <w:lang w:val="ru-RU"/>
        </w:rPr>
        <w:t>3. Основным рубежам обороны подпус</w:t>
      </w:r>
      <w:r w:rsidR="00902750">
        <w:rPr>
          <w:rFonts w:ascii="Times New Roman" w:hAnsi="Times New Roman" w:cs="Times New Roman"/>
          <w:sz w:val="28"/>
          <w:szCs w:val="28"/>
          <w:lang w:val="ru-RU"/>
        </w:rPr>
        <w:t>тить</w:t>
      </w:r>
      <w:r w:rsidRPr="00902750">
        <w:rPr>
          <w:rFonts w:ascii="Times New Roman" w:hAnsi="Times New Roman" w:cs="Times New Roman"/>
          <w:sz w:val="28"/>
          <w:szCs w:val="28"/>
          <w:lang w:val="ru-RU"/>
        </w:rPr>
        <w:t xml:space="preserve"> противника на расстояние уверенного поражения и только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после этого открывать по возможности одновременный огонь по своим </w:t>
      </w:r>
      <w:r w:rsidR="0038623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заранее определ</w:t>
      </w:r>
      <w:r w:rsidR="005803A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нным</w:t>
      </w:r>
      <w:r w:rsidR="0038623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секторам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9F9D58" w14:textId="4BF31B46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4. При перезарядке оружия обязательно оповещать об этом своих напарников для прикрытия сектора ведения огня, не допускать одновременную перезарядку оружия более чем с одним соседом по оборонному рубежу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63FC7C" w14:textId="2A176494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5. Контратаковать по общему сигналу, одновременно, но оставив огневое прикрытие на позициях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D9C768" w14:textId="6B3E8F5C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6. При прорыве обороны на каких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либо участках желательно послать туда дополнительные силы, при невозможности такого шага </w:t>
      </w:r>
      <w:r w:rsidR="00386234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организованно отходить вглубь обороняемой территории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C3E0FC" w14:textId="68E32F14" w:rsidR="00BF2D94" w:rsidRPr="00EA37A0" w:rsidRDefault="00BF2D94" w:rsidP="00386234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7. При значительном численном превосходстве противника и окружении им рубежей обороны собрать оставшихся бойцов и одновременно прорываться всеми силами в одном (заранее оговор</w:t>
      </w:r>
      <w:r w:rsidR="005803A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нном) направлении.</w:t>
      </w:r>
    </w:p>
    <w:p w14:paraId="7D9AF537" w14:textId="77777777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Необходимо помнить:</w:t>
      </w:r>
    </w:p>
    <w:p w14:paraId="3CBE3EBC" w14:textId="69FA67A6" w:rsidR="00BF2D94" w:rsidRPr="00EA37A0" w:rsidRDefault="005803AB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При обороне</w:t>
      </w:r>
      <w:r w:rsidR="00BF2D94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потери атакующих как минимум на 50</w:t>
      </w:r>
      <w:r w:rsidR="00386234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BF2D94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больше, чем потери обороняющихся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798098" w14:textId="3BCFAA47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2. Чем лучше замаскированы позиции обороны, тем позже обнаружит их противник и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соответственно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тем ближе он подойд</w:t>
      </w:r>
      <w:r w:rsidR="005803A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т и тем эффективне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будет огонь обороняющихся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47404D" w14:textId="0B5140F5" w:rsidR="00BF2D94" w:rsidRPr="00EA37A0" w:rsidRDefault="00BF2D94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3. Чем слаженне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происходит процесс перезарядки оружия, тем меньше оста</w:t>
      </w:r>
      <w:r w:rsidR="005803A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тся 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слепых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секторов и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соответственно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меньше вероятность прорыва противником линии оборон</w:t>
      </w:r>
      <w:r w:rsidR="009458F6" w:rsidRPr="00EA37A0">
        <w:rPr>
          <w:rFonts w:ascii="Times New Roman" w:hAnsi="Times New Roman" w:cs="Times New Roman"/>
          <w:sz w:val="28"/>
          <w:szCs w:val="28"/>
          <w:lang w:val="ru-RU"/>
        </w:rPr>
        <w:t>ы.</w:t>
      </w:r>
    </w:p>
    <w:p w14:paraId="03F91123" w14:textId="77777777" w:rsidR="000A163D" w:rsidRPr="00EA37A0" w:rsidRDefault="000A163D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131D52" w14:textId="1F0CA260" w:rsidR="000A163D" w:rsidRPr="00EA37A0" w:rsidRDefault="000A163D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4515F">
        <w:rPr>
          <w:rFonts w:ascii="Times New Roman" w:hAnsi="Times New Roman" w:cs="Times New Roman"/>
          <w:sz w:val="28"/>
          <w:szCs w:val="28"/>
          <w:u w:val="single"/>
          <w:lang w:val="ru-RU"/>
        </w:rPr>
        <w:t>Справочный материал для</w:t>
      </w:r>
      <w:r w:rsidR="002761C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учителя</w:t>
      </w:r>
    </w:p>
    <w:p w14:paraId="6EDC1F05" w14:textId="0AC6E68B" w:rsidR="0044515F" w:rsidRDefault="0044515F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32A0">
        <w:rPr>
          <w:rFonts w:ascii="Times New Roman" w:hAnsi="Times New Roman" w:cs="Times New Roman"/>
          <w:sz w:val="28"/>
          <w:szCs w:val="28"/>
          <w:lang w:val="ru-RU"/>
        </w:rPr>
        <w:t>Приложение 1. Ф</w:t>
      </w:r>
      <w:r w:rsidR="000A163D" w:rsidRPr="002632A0">
        <w:rPr>
          <w:rFonts w:ascii="Times New Roman" w:hAnsi="Times New Roman" w:cs="Times New Roman"/>
          <w:sz w:val="28"/>
          <w:szCs w:val="28"/>
          <w:lang w:val="ru-RU"/>
        </w:rPr>
        <w:t xml:space="preserve">айл в формате </w:t>
      </w:r>
      <w:r w:rsidR="00A356BD" w:rsidRPr="002632A0">
        <w:rPr>
          <w:rFonts w:ascii="Times New Roman" w:hAnsi="Times New Roman" w:cs="Times New Roman"/>
          <w:sz w:val="28"/>
          <w:szCs w:val="28"/>
        </w:rPr>
        <w:t>PDF</w:t>
      </w:r>
      <w:r w:rsidR="00400274" w:rsidRPr="002632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4638D2" w14:textId="77777777" w:rsidR="002761CB" w:rsidRDefault="002761CB" w:rsidP="0044515F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8DE014" w14:textId="35BCA95A" w:rsidR="00FB7C19" w:rsidRPr="00EA37A0" w:rsidRDefault="00FB7C19" w:rsidP="0044515F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>«Размеры наших территорий, возможность отступ</w:t>
      </w:r>
      <w:r w:rsidR="00EF32D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ть на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значительное расстояние, не лишаясь с</w:t>
      </w:r>
      <w:r w:rsidR="00EF32D1">
        <w:rPr>
          <w:rFonts w:ascii="Times New Roman" w:hAnsi="Times New Roman" w:cs="Times New Roman"/>
          <w:sz w:val="28"/>
          <w:szCs w:val="28"/>
          <w:lang w:val="ru-RU"/>
        </w:rPr>
        <w:t>пособности к продолжению борьбы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и пр.</w:t>
      </w:r>
      <w:r w:rsidR="00EF32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представляют благоприятную почву для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32D1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маневров стратегического характера, </w:t>
      </w:r>
      <w:r w:rsidR="00E6489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т. е. вне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поля боя. Наш командный состав должен воспитываться преимущественно </w:t>
      </w:r>
      <w:r w:rsidR="00E6489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на идеях маневрирования, а вся масса Красной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515F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армии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должна обучаться </w:t>
      </w:r>
      <w:r w:rsidR="00E6489D">
        <w:rPr>
          <w:rFonts w:ascii="Times New Roman" w:hAnsi="Times New Roman" w:cs="Times New Roman"/>
          <w:sz w:val="28"/>
          <w:szCs w:val="28"/>
          <w:lang w:val="ru-RU"/>
        </w:rPr>
        <w:br/>
      </w:r>
      <w:r w:rsidR="00EF32D1">
        <w:rPr>
          <w:rFonts w:ascii="Times New Roman" w:hAnsi="Times New Roman" w:cs="Times New Roman"/>
          <w:sz w:val="28"/>
          <w:szCs w:val="28"/>
          <w:lang w:val="ru-RU"/>
        </w:rPr>
        <w:t>способности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быстро и планомерно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производить марш-маневры. Опыт минувшей империалистической войны в ее первоначальной стадии, а равно весь опыт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нашей гражданской войны, носившей по преимуществу маневренный характер, да</w:t>
      </w:r>
      <w:r w:rsidR="0044515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т в </w:t>
      </w:r>
      <w:r w:rsidR="0044515F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том отношении богатейший материал для изучени</w:t>
      </w:r>
      <w:r w:rsidR="00EF32D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84D5F3" w14:textId="6B346145" w:rsidR="002761CB" w:rsidRDefault="002761CB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>Инженерная оборона и нападение, игра</w:t>
      </w:r>
      <w:r>
        <w:rPr>
          <w:rFonts w:ascii="Times New Roman" w:hAnsi="Times New Roman" w:cs="Times New Roman"/>
          <w:sz w:val="28"/>
          <w:szCs w:val="28"/>
          <w:lang w:val="ru-RU"/>
        </w:rPr>
        <w:t>вш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ие такую колоссальную роль </w:t>
      </w:r>
      <w:r w:rsidR="00E6489D">
        <w:rPr>
          <w:rFonts w:ascii="Times New Roman" w:hAnsi="Times New Roman" w:cs="Times New Roman"/>
          <w:sz w:val="28"/>
          <w:szCs w:val="28"/>
          <w:lang w:val="ru-RU"/>
        </w:rPr>
        <w:br/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>в империалистической войне, в нашей армии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должны отойти на задний план. </w:t>
      </w:r>
      <w:r w:rsidR="00EF32D1">
        <w:rPr>
          <w:rFonts w:ascii="Times New Roman" w:hAnsi="Times New Roman" w:cs="Times New Roman"/>
          <w:sz w:val="28"/>
          <w:szCs w:val="28"/>
          <w:lang w:val="ru-RU"/>
        </w:rPr>
        <w:t>Основная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роль, которая должна быть отведена этому роду оружия, сводится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489D">
        <w:rPr>
          <w:rFonts w:ascii="Times New Roman" w:hAnsi="Times New Roman" w:cs="Times New Roman"/>
          <w:sz w:val="28"/>
          <w:szCs w:val="28"/>
          <w:lang w:val="ru-RU"/>
        </w:rPr>
        <w:br/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>к вспомогательн</w:t>
      </w:r>
      <w:r w:rsidR="00E37895">
        <w:rPr>
          <w:rFonts w:ascii="Times New Roman" w:hAnsi="Times New Roman" w:cs="Times New Roman"/>
          <w:sz w:val="28"/>
          <w:szCs w:val="28"/>
          <w:lang w:val="ru-RU"/>
        </w:rPr>
        <w:t>ому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средств</w:t>
      </w:r>
      <w:r w:rsidR="00E3789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для операций полевого характера. Пользование местностью, широкое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>применение</w:t>
      </w:r>
      <w:r w:rsidR="00E37895">
        <w:rPr>
          <w:rFonts w:ascii="Times New Roman" w:hAnsi="Times New Roman" w:cs="Times New Roman"/>
          <w:sz w:val="28"/>
          <w:szCs w:val="28"/>
          <w:lang w:val="ru-RU"/>
        </w:rPr>
        <w:t xml:space="preserve"> к ней и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ее искусственно</w:t>
      </w:r>
      <w:r w:rsidR="00E3789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7895">
        <w:rPr>
          <w:rFonts w:ascii="Times New Roman" w:hAnsi="Times New Roman" w:cs="Times New Roman"/>
          <w:sz w:val="28"/>
          <w:szCs w:val="28"/>
          <w:lang w:val="ru-RU"/>
        </w:rPr>
        <w:t>усиление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>, создание искусственных временных рубежей, обеспечивающих выполнение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>общего марш-</w:t>
      </w:r>
      <w:r w:rsidR="00A356BD" w:rsidRPr="00EA37A0">
        <w:rPr>
          <w:rFonts w:ascii="Times New Roman" w:hAnsi="Times New Roman" w:cs="Times New Roman"/>
          <w:sz w:val="28"/>
          <w:szCs w:val="28"/>
          <w:lang w:val="ru-RU"/>
        </w:rPr>
        <w:t>маневра, —</w:t>
      </w:r>
      <w:r w:rsidR="00FB7C19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вот область приложения сил и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средств этого порядка.</w:t>
      </w:r>
    </w:p>
    <w:p w14:paraId="6768747A" w14:textId="54C859FA" w:rsidR="00FB7C19" w:rsidRDefault="00FB7C19" w:rsidP="00E37895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В частности, роль и значение крепостей в </w:t>
      </w:r>
      <w:r w:rsidR="002761CB">
        <w:rPr>
          <w:rFonts w:ascii="Times New Roman" w:hAnsi="Times New Roman" w:cs="Times New Roman"/>
          <w:sz w:val="28"/>
          <w:szCs w:val="28"/>
          <w:lang w:val="ru-RU"/>
        </w:rPr>
        <w:t xml:space="preserve">условиях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будущих наших операци</w:t>
      </w:r>
      <w:r w:rsidR="002761C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 будут </w:t>
      </w:r>
      <w:r w:rsidR="00E37895">
        <w:rPr>
          <w:rFonts w:ascii="Times New Roman" w:hAnsi="Times New Roman" w:cs="Times New Roman"/>
          <w:sz w:val="28"/>
          <w:szCs w:val="28"/>
          <w:lang w:val="ru-RU"/>
        </w:rPr>
        <w:t>занимать совершенно ничтожное место</w:t>
      </w:r>
      <w:r w:rsidR="00E95F18"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E37895">
        <w:rPr>
          <w:rFonts w:ascii="Times New Roman" w:hAnsi="Times New Roman" w:cs="Times New Roman"/>
          <w:sz w:val="28"/>
          <w:szCs w:val="28"/>
          <w:lang w:val="ru-RU"/>
        </w:rPr>
        <w:t xml:space="preserve">этот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 xml:space="preserve">счет гораздо целесообразнее будет </w:t>
      </w:r>
      <w:r w:rsidR="00E37895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соответственно </w:t>
      </w:r>
      <w:r w:rsidRPr="00EA37A0">
        <w:rPr>
          <w:rFonts w:ascii="Times New Roman" w:hAnsi="Times New Roman" w:cs="Times New Roman"/>
          <w:sz w:val="28"/>
          <w:szCs w:val="28"/>
          <w:lang w:val="ru-RU"/>
        </w:rPr>
        <w:t>усилить полевые войска»</w:t>
      </w:r>
      <w:r w:rsidR="00A356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BE087A" w14:textId="461A4DE9" w:rsidR="002761CB" w:rsidRPr="00E37895" w:rsidRDefault="00E37895" w:rsidP="00E3789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Pr="00E37895">
        <w:rPr>
          <w:rFonts w:ascii="Times New Roman" w:hAnsi="Times New Roman" w:cs="Times New Roman"/>
          <w:i/>
          <w:sz w:val="28"/>
          <w:szCs w:val="28"/>
          <w:lang w:val="ru-RU"/>
        </w:rPr>
        <w:t>Фрунзе М.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 w:rsidRPr="00E378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В. Единая военная доктрина и Красная армия //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br/>
        <w:t>«</w:t>
      </w:r>
      <w:r w:rsidRPr="00E37895">
        <w:rPr>
          <w:rFonts w:ascii="Times New Roman" w:hAnsi="Times New Roman" w:cs="Times New Roman"/>
          <w:i/>
          <w:sz w:val="28"/>
          <w:szCs w:val="28"/>
          <w:lang w:val="ru-RU"/>
        </w:rPr>
        <w:t>Красная Новь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Pr="00E37895">
        <w:rPr>
          <w:rFonts w:ascii="Times New Roman" w:hAnsi="Times New Roman" w:cs="Times New Roman"/>
          <w:i/>
          <w:sz w:val="28"/>
          <w:szCs w:val="28"/>
          <w:lang w:val="ru-RU"/>
        </w:rPr>
        <w:t>, №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 1, 1921, c</w:t>
      </w:r>
      <w:r w:rsidRPr="00E37895">
        <w:rPr>
          <w:rFonts w:ascii="Times New Roman" w:hAnsi="Times New Roman" w:cs="Times New Roman"/>
          <w:i/>
          <w:sz w:val="28"/>
          <w:szCs w:val="28"/>
          <w:lang w:val="ru-RU"/>
        </w:rPr>
        <w:t>. 94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Pr="00E37895">
        <w:rPr>
          <w:rFonts w:ascii="Times New Roman" w:hAnsi="Times New Roman" w:cs="Times New Roman"/>
          <w:i/>
          <w:sz w:val="28"/>
          <w:szCs w:val="28"/>
          <w:lang w:val="ru-RU"/>
        </w:rPr>
        <w:t>106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14:paraId="4E56D703" w14:textId="77777777" w:rsidR="00E95F18" w:rsidRDefault="00E95F18" w:rsidP="005803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25086C" w14:textId="70DAB77E" w:rsidR="002761CB" w:rsidRDefault="002761CB" w:rsidP="005803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011C18EE" w14:textId="17C359D9" w:rsidR="009458F6" w:rsidRDefault="00D322E0" w:rsidP="005803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Рабочий лист учащегося</w:t>
      </w:r>
    </w:p>
    <w:p w14:paraId="4BD43917" w14:textId="77777777" w:rsidR="002761CB" w:rsidRPr="00EA37A0" w:rsidRDefault="002761CB" w:rsidP="005803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C47CFB" w14:textId="1DFFC66C" w:rsidR="009458F6" w:rsidRPr="00D71427" w:rsidRDefault="00D71427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Изучите материалы в витрине №</w:t>
      </w:r>
      <w:r w:rsidR="00D322E0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567218">
        <w:rPr>
          <w:rFonts w:ascii="Times New Roman" w:hAnsi="Times New Roman" w:cs="Times New Roman"/>
          <w:b/>
          <w:i/>
          <w:sz w:val="28"/>
          <w:szCs w:val="28"/>
          <w:lang w:val="ru-RU"/>
        </w:rPr>
        <w:t>3.6. О</w:t>
      </w:r>
      <w:r w:rsidR="00D322E0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характеризуйте 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оборон</w:t>
      </w:r>
      <w:r w:rsidR="00D322E0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у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6489D">
        <w:rPr>
          <w:rFonts w:ascii="Times New Roman" w:hAnsi="Times New Roman" w:cs="Times New Roman"/>
          <w:b/>
          <w:i/>
          <w:sz w:val="28"/>
          <w:szCs w:val="28"/>
          <w:lang w:val="ru-RU"/>
        </w:rPr>
        <w:br/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на Ильинском боевом участке</w:t>
      </w:r>
      <w:r w:rsidR="00D322E0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. Какими тезисами из брошюры М.</w:t>
      </w:r>
      <w:r w:rsidR="00567218">
        <w:rPr>
          <w:rFonts w:ascii="Times New Roman" w:hAnsi="Times New Roman" w:cs="Times New Roman"/>
          <w:b/>
          <w:i/>
          <w:sz w:val="28"/>
          <w:szCs w:val="28"/>
          <w:lang w:val="ru-RU"/>
        </w:rPr>
        <w:t> </w:t>
      </w:r>
      <w:r w:rsidR="00D322E0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В. Фрунзе </w:t>
      </w:r>
      <w:r w:rsidR="00E6489D">
        <w:rPr>
          <w:rFonts w:ascii="Times New Roman" w:hAnsi="Times New Roman" w:cs="Times New Roman"/>
          <w:b/>
          <w:i/>
          <w:sz w:val="28"/>
          <w:szCs w:val="28"/>
          <w:lang w:val="ru-RU"/>
        </w:rPr>
        <w:br/>
      </w:r>
      <w:r w:rsidR="00D322E0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подкрепляется?</w:t>
      </w:r>
    </w:p>
    <w:p w14:paraId="22FB52D9" w14:textId="77777777" w:rsidR="009458F6" w:rsidRPr="00EA37A0" w:rsidRDefault="009458F6" w:rsidP="005803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 w:bidi="ar-SA"/>
        </w:rPr>
        <w:drawing>
          <wp:inline distT="0" distB="0" distL="0" distR="0" wp14:anchorId="6273CA5A" wp14:editId="5980D222">
            <wp:extent cx="6257361" cy="649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8_1027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3" b="23732"/>
                    <a:stretch/>
                  </pic:blipFill>
                  <pic:spPr bwMode="auto">
                    <a:xfrm>
                      <a:off x="0" y="0"/>
                      <a:ext cx="6302897" cy="6543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60203" w14:textId="3B5297FB" w:rsidR="000A163D" w:rsidRDefault="00D322E0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green"/>
          <w:lang w:val="ru-RU"/>
        </w:rPr>
        <w:t>Примерный о</w:t>
      </w:r>
      <w:r w:rsidR="00FB7C19" w:rsidRPr="00D322E0">
        <w:rPr>
          <w:rFonts w:ascii="Times New Roman" w:hAnsi="Times New Roman" w:cs="Times New Roman"/>
          <w:b/>
          <w:i/>
          <w:sz w:val="28"/>
          <w:szCs w:val="28"/>
          <w:highlight w:val="green"/>
          <w:lang w:val="ru-RU"/>
        </w:rPr>
        <w:t xml:space="preserve">твет: </w:t>
      </w:r>
      <w:r w:rsidR="0035754A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О</w:t>
      </w:r>
      <w:r w:rsidR="00FB7C19" w:rsidRPr="00D322E0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борона на Ильинском боевом участке была</w:t>
      </w:r>
      <w:r w:rsidRPr="00D322E0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 xml:space="preserve"> </w:t>
      </w:r>
      <w:r w:rsidR="00FB7C19" w:rsidRPr="00D322E0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маневренная, подвижная, активная.</w:t>
      </w:r>
    </w:p>
    <w:p w14:paraId="2E4E8073" w14:textId="77777777" w:rsidR="00D322E0" w:rsidRPr="00EA37A0" w:rsidRDefault="00D322E0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14:paraId="61A7E2E3" w14:textId="77777777" w:rsidR="009458F6" w:rsidRDefault="009458F6" w:rsidP="0056721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188F3F0" w14:textId="77777777" w:rsidR="00567218" w:rsidRDefault="00567218" w:rsidP="0056721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5C4B340" w14:textId="77777777" w:rsidR="00567218" w:rsidRDefault="00567218" w:rsidP="0056721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E02FC27" w14:textId="77777777" w:rsidR="00567218" w:rsidRDefault="00567218" w:rsidP="0056721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3904654" w14:textId="77777777" w:rsidR="00567218" w:rsidRPr="00EA37A0" w:rsidRDefault="00567218" w:rsidP="0056721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0B80858" w14:textId="30638636" w:rsidR="009458F6" w:rsidRPr="00D71427" w:rsidRDefault="00D71427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2. 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Изучите материалы витрины 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№ 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3.12б, а также представленную схему</w:t>
      </w:r>
      <w:r w:rsidR="00567218">
        <w:rPr>
          <w:rFonts w:ascii="Times New Roman" w:hAnsi="Times New Roman" w:cs="Times New Roman"/>
          <w:b/>
          <w:i/>
          <w:sz w:val="28"/>
          <w:szCs w:val="28"/>
          <w:lang w:val="ru-RU"/>
        </w:rPr>
        <w:t>. О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характеризуйте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оборон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у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 данном боестолкновении.</w:t>
      </w:r>
    </w:p>
    <w:p w14:paraId="2F24BE55" w14:textId="77777777" w:rsidR="009458F6" w:rsidRDefault="009458F6" w:rsidP="005803AB">
      <w:pPr>
        <w:pStyle w:val="ac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 w:bidi="ar-SA"/>
        </w:rPr>
        <w:drawing>
          <wp:inline distT="0" distB="0" distL="0" distR="0" wp14:anchorId="5DA738BD" wp14:editId="740D2183">
            <wp:extent cx="5400675" cy="759930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8_1028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7" b="9128"/>
                    <a:stretch/>
                  </pic:blipFill>
                  <pic:spPr bwMode="auto">
                    <a:xfrm>
                      <a:off x="0" y="0"/>
                      <a:ext cx="5423243" cy="7631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B6D677" w14:textId="1F9F66C8" w:rsidR="00D71427" w:rsidRDefault="00D71427" w:rsidP="005803AB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D71427">
        <w:rPr>
          <w:rFonts w:ascii="Times New Roman" w:hAnsi="Times New Roman" w:cs="Times New Roman"/>
          <w:b/>
          <w:i/>
          <w:sz w:val="28"/>
          <w:szCs w:val="28"/>
          <w:highlight w:val="green"/>
          <w:lang w:val="ru-RU"/>
        </w:rPr>
        <w:t>Примерный ответ</w:t>
      </w:r>
      <w:r w:rsidR="00FB7C19" w:rsidRPr="00D71427">
        <w:rPr>
          <w:rFonts w:ascii="Times New Roman" w:hAnsi="Times New Roman" w:cs="Times New Roman"/>
          <w:b/>
          <w:i/>
          <w:sz w:val="28"/>
          <w:szCs w:val="28"/>
          <w:highlight w:val="green"/>
          <w:lang w:val="ru-RU"/>
        </w:rPr>
        <w:t xml:space="preserve">: </w:t>
      </w:r>
      <w:r w:rsidR="0035754A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О</w:t>
      </w:r>
      <w:r w:rsidR="00FB7C19" w:rsidRPr="00D71427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 xml:space="preserve">борона в данном боестолкновении была </w:t>
      </w:r>
      <w:r w:rsidR="00FB7C19" w:rsidRPr="002632A0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 xml:space="preserve">упорной </w:t>
      </w:r>
      <w:r w:rsidR="001E7E00" w:rsidRPr="002632A0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br/>
      </w:r>
      <w:r w:rsidR="00FB7C19" w:rsidRPr="002632A0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 xml:space="preserve">на нормальном </w:t>
      </w:r>
      <w:r w:rsidR="00FB7C19" w:rsidRPr="00D71427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фронте без использования средств поддержки</w:t>
      </w:r>
      <w:r w:rsidRPr="00D71427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.</w:t>
      </w:r>
      <w:r w:rsidR="0002211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</w:p>
    <w:p w14:paraId="321D1A0D" w14:textId="77777777" w:rsidR="00567218" w:rsidRDefault="00567218" w:rsidP="005803AB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14:paraId="243CFAD8" w14:textId="77777777" w:rsidR="00567218" w:rsidRDefault="00567218" w:rsidP="005803AB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14:paraId="2D4B8143" w14:textId="77777777" w:rsidR="00567218" w:rsidRDefault="00567218" w:rsidP="005803AB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14:paraId="44AAC141" w14:textId="77777777" w:rsidR="00567218" w:rsidRDefault="00567218" w:rsidP="005803AB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14:paraId="485AAD7E" w14:textId="527CA949" w:rsidR="009458F6" w:rsidRDefault="00D71427" w:rsidP="005803AB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3. 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Изучите схему у витрины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№ </w:t>
      </w:r>
      <w:r w:rsidR="00567218">
        <w:rPr>
          <w:rFonts w:ascii="Times New Roman" w:hAnsi="Times New Roman" w:cs="Times New Roman"/>
          <w:b/>
          <w:i/>
          <w:sz w:val="28"/>
          <w:szCs w:val="28"/>
          <w:lang w:val="ru-RU"/>
        </w:rPr>
        <w:t>3.21. У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кажите,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на что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была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направлена</w:t>
      </w:r>
      <w:r w:rsidR="009458F6"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оборона в ходе Вяземской оборонительной операции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567218">
        <w:rPr>
          <w:rFonts w:ascii="Times New Roman" w:hAnsi="Times New Roman" w:cs="Times New Roman"/>
          <w:b/>
          <w:i/>
          <w:sz w:val="28"/>
          <w:szCs w:val="28"/>
          <w:lang w:val="ru-RU"/>
        </w:rPr>
        <w:t>–13 октября 1941 г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14:paraId="59BE8969" w14:textId="77777777" w:rsidR="00FB7C19" w:rsidRDefault="009458F6" w:rsidP="005803AB">
      <w:pPr>
        <w:pStyle w:val="ac"/>
        <w:spacing w:after="0" w:line="240" w:lineRule="auto"/>
        <w:ind w:left="0" w:firstLine="709"/>
        <w:contextualSpacing w:val="0"/>
        <w:jc w:val="center"/>
        <w:rPr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 w:bidi="ar-SA"/>
        </w:rPr>
        <w:drawing>
          <wp:inline distT="0" distB="0" distL="0" distR="0" wp14:anchorId="5CF4B501" wp14:editId="69C5C351">
            <wp:extent cx="4705350" cy="7029398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8_10290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5" b="12981"/>
                    <a:stretch/>
                  </pic:blipFill>
                  <pic:spPr bwMode="auto">
                    <a:xfrm>
                      <a:off x="0" y="0"/>
                      <a:ext cx="4730013" cy="7066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7C19" w:rsidRPr="00EA37A0">
        <w:rPr>
          <w:sz w:val="28"/>
          <w:szCs w:val="28"/>
          <w:lang w:val="ru-RU"/>
        </w:rPr>
        <w:t xml:space="preserve"> </w:t>
      </w:r>
    </w:p>
    <w:p w14:paraId="7DAA6000" w14:textId="631F0AC7" w:rsidR="009458F6" w:rsidRDefault="00F37A76" w:rsidP="005803AB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green"/>
          <w:lang w:val="ru-RU"/>
        </w:rPr>
        <w:t>Примерный о</w:t>
      </w:r>
      <w:r w:rsidR="00FB7C19" w:rsidRPr="00D71427">
        <w:rPr>
          <w:rFonts w:ascii="Times New Roman" w:hAnsi="Times New Roman" w:cs="Times New Roman"/>
          <w:b/>
          <w:i/>
          <w:sz w:val="28"/>
          <w:szCs w:val="28"/>
          <w:highlight w:val="green"/>
          <w:lang w:val="ru-RU"/>
        </w:rPr>
        <w:t xml:space="preserve">твет: </w:t>
      </w:r>
      <w:r w:rsidR="0035754A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О</w:t>
      </w:r>
      <w:r w:rsidR="00FB7C19" w:rsidRPr="00567218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 xml:space="preserve">борона в </w:t>
      </w:r>
      <w:r w:rsidR="00D71427" w:rsidRPr="00567218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ходе Вяземской</w:t>
      </w:r>
      <w:r w:rsidR="00567218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 xml:space="preserve"> оборонительной операции </w:t>
      </w:r>
      <w:r w:rsidR="0035754A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br/>
      </w:r>
      <w:r w:rsidR="00567218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2–</w:t>
      </w:r>
      <w:r w:rsidR="00FB7C19" w:rsidRPr="00567218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 xml:space="preserve">13 октября 1941 года </w:t>
      </w:r>
      <w:r w:rsidR="00FB7C19" w:rsidRPr="00D71427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 xml:space="preserve">была на первом этапе активной (со множеством контрударов), на заключительном этапе </w:t>
      </w:r>
      <w:r w:rsidR="00567218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—</w:t>
      </w:r>
      <w:r w:rsidR="00FB7C19" w:rsidRPr="00D71427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 xml:space="preserve"> направленной на организованный отвод войск с оставлением заслонов</w:t>
      </w:r>
      <w:r w:rsidR="00D71427" w:rsidRPr="00D71427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  <w:lang w:val="ru-RU"/>
        </w:rPr>
        <w:t>.</w:t>
      </w:r>
    </w:p>
    <w:p w14:paraId="62689FAA" w14:textId="77777777" w:rsidR="00567218" w:rsidRDefault="00567218" w:rsidP="005803AB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14:paraId="62C226DB" w14:textId="77777777" w:rsidR="00567218" w:rsidRDefault="00567218" w:rsidP="005803AB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14:paraId="4D598131" w14:textId="77777777" w:rsidR="00567218" w:rsidRPr="00EA37A0" w:rsidRDefault="00567218" w:rsidP="005803AB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14:paraId="0C45BFFB" w14:textId="7E88C04B" w:rsidR="009458F6" w:rsidRPr="00446C7B" w:rsidRDefault="00D71427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D7142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lastRenderedPageBreak/>
        <w:t xml:space="preserve">4. </w:t>
      </w:r>
      <w:r w:rsidR="009458F6" w:rsidRPr="00D7142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Найдите схему рубежей Московской зоны обороны (по</w:t>
      </w:r>
      <w:r w:rsidR="006A686F" w:rsidRPr="00D7142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д</w:t>
      </w:r>
      <w:r w:rsidR="009458F6" w:rsidRPr="00D7142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витриной №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r w:rsidR="00396DC0" w:rsidRPr="00D7142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3.45</w:t>
      </w:r>
      <w:r w:rsidR="009458F6" w:rsidRPr="00D7142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). Изучите е</w:t>
      </w:r>
      <w:r w:rsidR="005803A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е</w:t>
      </w:r>
      <w:r w:rsidR="009458F6" w:rsidRPr="00D7142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. Как видно на схеме, линии обороны изломанные.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r w:rsidR="009458F6" w:rsidRPr="00446C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Какими принципами</w:t>
      </w:r>
      <w:r w:rsidR="0056721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руководствовалось командование при создании укреплений?</w:t>
      </w:r>
    </w:p>
    <w:p w14:paraId="6AE2C20B" w14:textId="535C19A7" w:rsidR="009458F6" w:rsidRPr="00446C7B" w:rsidRDefault="009458F6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446C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Представьте, что вам поручено командование на участке обороны Южного (Битцевского) парка (уточнение: лесистая местность с оврагами). Каким образом вы будете выстраивать оборону данного участка? </w:t>
      </w:r>
      <w:r w:rsidR="00446C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Объясните свой ответ.</w:t>
      </w:r>
    </w:p>
    <w:p w14:paraId="2D5DCCB9" w14:textId="77777777" w:rsidR="009458F6" w:rsidRPr="00EA37A0" w:rsidRDefault="006A686F" w:rsidP="005803AB">
      <w:pPr>
        <w:pStyle w:val="ac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E2632D7" wp14:editId="7F788445">
            <wp:extent cx="5314104" cy="564832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8_15350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6" r="13729" b="44625"/>
                    <a:stretch/>
                  </pic:blipFill>
                  <pic:spPr bwMode="auto">
                    <a:xfrm>
                      <a:off x="0" y="0"/>
                      <a:ext cx="5332398" cy="566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83AC94" w14:textId="55297590" w:rsidR="00FB7C19" w:rsidRDefault="00FB7C19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  <w:r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lang w:val="ru-RU"/>
        </w:rPr>
        <w:t>Примерный ответ:</w:t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 xml:space="preserve"> </w:t>
      </w:r>
      <w:r w:rsidR="001E7E00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К</w:t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омандование Московской зоны обороны при создании укреплений руководствовалось принципами искусного использования местности, усиленной инженерным оборудованием и химическими заграждениями.</w:t>
      </w:r>
    </w:p>
    <w:p w14:paraId="5F45ECF6" w14:textId="77777777" w:rsidR="00567218" w:rsidRDefault="00567218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</w:p>
    <w:p w14:paraId="18A092FB" w14:textId="77777777" w:rsidR="00567218" w:rsidRDefault="00567218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</w:p>
    <w:p w14:paraId="63335317" w14:textId="77777777" w:rsidR="00567218" w:rsidRDefault="00567218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</w:p>
    <w:p w14:paraId="43078421" w14:textId="77777777" w:rsidR="00567218" w:rsidRDefault="00567218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</w:p>
    <w:p w14:paraId="1264B99D" w14:textId="77777777" w:rsidR="00567218" w:rsidRDefault="00567218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</w:p>
    <w:p w14:paraId="3D31646C" w14:textId="77777777" w:rsidR="00567218" w:rsidRDefault="00567218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</w:p>
    <w:p w14:paraId="2AE65967" w14:textId="77777777" w:rsidR="00567218" w:rsidRDefault="00567218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</w:p>
    <w:p w14:paraId="620099E9" w14:textId="77777777" w:rsidR="00567218" w:rsidRPr="00446C7B" w:rsidRDefault="00567218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</w:p>
    <w:p w14:paraId="265532E8" w14:textId="32900A94" w:rsidR="009458F6" w:rsidRPr="00446C7B" w:rsidRDefault="00446C7B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lastRenderedPageBreak/>
        <w:t xml:space="preserve">5. </w:t>
      </w:r>
      <w:r w:rsidR="009458F6"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Найдите композицию «Улица военной Москвы». Там расположен </w:t>
      </w:r>
      <w:r w:rsidR="001E7E00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br/>
      </w:r>
      <w:r w:rsidR="009458F6"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на позиции 120-м</w:t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иллиметровый </w:t>
      </w:r>
      <w:r w:rsidR="009458F6"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полковой мином</w:t>
      </w:r>
      <w:r w:rsidR="005803A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е</w:t>
      </w:r>
      <w:r w:rsidR="009458F6"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т. </w:t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Н</w:t>
      </w:r>
      <w:r w:rsidR="009458F6"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асколько эффективно применение мином</w:t>
      </w:r>
      <w:r w:rsidR="005803A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е</w:t>
      </w:r>
      <w:r w:rsidR="009458F6"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тов при обороне в условиях городской застройки?</w:t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Аргументируйте сво</w:t>
      </w:r>
      <w:r w:rsidR="005803A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е</w:t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мнение.</w:t>
      </w:r>
    </w:p>
    <w:p w14:paraId="2D8EC726" w14:textId="77777777" w:rsidR="00BF2D94" w:rsidRPr="00EA37A0" w:rsidRDefault="006A686F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48DEC29" wp14:editId="2D2D8084">
            <wp:extent cx="5605411" cy="2905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8_153525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8"/>
                    <a:stretch/>
                  </pic:blipFill>
                  <pic:spPr bwMode="auto">
                    <a:xfrm>
                      <a:off x="0" y="0"/>
                      <a:ext cx="5633390" cy="2919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E9C6D" w14:textId="6E130992" w:rsidR="000A163D" w:rsidRPr="00446C7B" w:rsidRDefault="00446C7B" w:rsidP="0058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ru-RU"/>
        </w:rPr>
      </w:pPr>
      <w:r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lang w:val="ru-RU"/>
        </w:rPr>
        <w:t>Примерный о</w:t>
      </w:r>
      <w:r w:rsidR="00E95F18"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lang w:val="ru-RU"/>
        </w:rPr>
        <w:t xml:space="preserve">твет: </w:t>
      </w:r>
      <w:r w:rsidR="001E7E00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П</w:t>
      </w:r>
      <w:r w:rsidR="00E95F18"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рименение мином</w:t>
      </w:r>
      <w:r w:rsidR="005803A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е</w:t>
      </w:r>
      <w:r w:rsidR="00E95F18"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тов при обороне в условиях</w:t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 xml:space="preserve"> г</w:t>
      </w:r>
      <w:r w:rsidR="00E95F18"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ородской застройки, как показал опыт Гра</w:t>
      </w:r>
      <w:r w:rsidR="00567218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 xml:space="preserve">жданской войны в Испании </w:t>
      </w:r>
      <w:r w:rsidR="001E7E00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br/>
      </w:r>
      <w:r w:rsidR="00567218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в 1936–</w:t>
      </w:r>
      <w:r w:rsidR="00E95F18"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1939 гг., неэффективно, так как мином</w:t>
      </w:r>
      <w:r w:rsidR="005803A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е</w:t>
      </w:r>
      <w:r w:rsidR="00E95F18"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 xml:space="preserve">тные снаряды (мины) поражают солдат противника </w:t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 xml:space="preserve">осколками, </w:t>
      </w:r>
      <w:r w:rsidR="00E95F18" w:rsidRPr="00446C7B">
        <w:rPr>
          <w:rFonts w:ascii="Times New Roman" w:hAnsi="Times New Roman" w:cs="Times New Roman"/>
          <w:b/>
          <w:i/>
          <w:iCs/>
          <w:sz w:val="28"/>
          <w:szCs w:val="28"/>
          <w:highlight w:val="green"/>
          <w:u w:val="single"/>
          <w:lang w:val="ru-RU"/>
        </w:rPr>
        <w:t>а в условиях города личный состав противника укрывается в многочисленных укрытиях.</w:t>
      </w:r>
    </w:p>
    <w:sectPr w:rsidR="000A163D" w:rsidRPr="00446C7B" w:rsidSect="001E420B">
      <w:footerReference w:type="default" r:id="rId13"/>
      <w:pgSz w:w="11906" w:h="16838"/>
      <w:pgMar w:top="720" w:right="720" w:bottom="720" w:left="72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BDD7" w14:textId="77777777" w:rsidR="005A24C7" w:rsidRDefault="005A24C7">
      <w:pPr>
        <w:spacing w:after="0" w:line="240" w:lineRule="auto"/>
      </w:pPr>
      <w:r>
        <w:separator/>
      </w:r>
    </w:p>
  </w:endnote>
  <w:endnote w:type="continuationSeparator" w:id="0">
    <w:p w14:paraId="05779950" w14:textId="77777777" w:rsidR="005A24C7" w:rsidRDefault="005A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944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D00C2A" w14:textId="5F977AA2" w:rsidR="00EA37A0" w:rsidRPr="00EA37A0" w:rsidRDefault="00EA37A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37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37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37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2116" w:rsidRPr="0002211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EA37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3029" w14:textId="77777777" w:rsidR="005A24C7" w:rsidRDefault="005A24C7">
      <w:pPr>
        <w:spacing w:after="0" w:line="240" w:lineRule="auto"/>
      </w:pPr>
      <w:r>
        <w:separator/>
      </w:r>
    </w:p>
  </w:footnote>
  <w:footnote w:type="continuationSeparator" w:id="0">
    <w:p w14:paraId="3C7AE024" w14:textId="77777777" w:rsidR="005A24C7" w:rsidRDefault="005A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8497B"/>
    <w:multiLevelType w:val="multilevel"/>
    <w:tmpl w:val="70A00B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E3272F"/>
    <w:multiLevelType w:val="hybridMultilevel"/>
    <w:tmpl w:val="68109D54"/>
    <w:lvl w:ilvl="0" w:tplc="48765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AF78AB"/>
    <w:multiLevelType w:val="multilevel"/>
    <w:tmpl w:val="2FE242A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1623061">
    <w:abstractNumId w:val="2"/>
  </w:num>
  <w:num w:numId="2" w16cid:durableId="414933479">
    <w:abstractNumId w:val="0"/>
  </w:num>
  <w:num w:numId="3" w16cid:durableId="1223443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806"/>
    <w:rsid w:val="00022116"/>
    <w:rsid w:val="00026C52"/>
    <w:rsid w:val="000600F3"/>
    <w:rsid w:val="00094EBC"/>
    <w:rsid w:val="000A163D"/>
    <w:rsid w:val="001D0916"/>
    <w:rsid w:val="001E420B"/>
    <w:rsid w:val="001E7E00"/>
    <w:rsid w:val="00201346"/>
    <w:rsid w:val="002632A0"/>
    <w:rsid w:val="002761CB"/>
    <w:rsid w:val="00277AFD"/>
    <w:rsid w:val="002B61C6"/>
    <w:rsid w:val="00344228"/>
    <w:rsid w:val="0035754A"/>
    <w:rsid w:val="00386234"/>
    <w:rsid w:val="00396DC0"/>
    <w:rsid w:val="003D7E95"/>
    <w:rsid w:val="00400274"/>
    <w:rsid w:val="00425C97"/>
    <w:rsid w:val="0044515F"/>
    <w:rsid w:val="00446C7B"/>
    <w:rsid w:val="004539E8"/>
    <w:rsid w:val="004577D7"/>
    <w:rsid w:val="004834A6"/>
    <w:rsid w:val="00510F5F"/>
    <w:rsid w:val="00537721"/>
    <w:rsid w:val="0056205C"/>
    <w:rsid w:val="00567218"/>
    <w:rsid w:val="005803AB"/>
    <w:rsid w:val="005872C9"/>
    <w:rsid w:val="005A1752"/>
    <w:rsid w:val="005A24C7"/>
    <w:rsid w:val="006A686F"/>
    <w:rsid w:val="006B0776"/>
    <w:rsid w:val="006D6FC1"/>
    <w:rsid w:val="007371AA"/>
    <w:rsid w:val="00832DAD"/>
    <w:rsid w:val="0088529E"/>
    <w:rsid w:val="008D5029"/>
    <w:rsid w:val="008E4A30"/>
    <w:rsid w:val="00902750"/>
    <w:rsid w:val="009261A7"/>
    <w:rsid w:val="009458F6"/>
    <w:rsid w:val="009B06F5"/>
    <w:rsid w:val="00A356BD"/>
    <w:rsid w:val="00A441BF"/>
    <w:rsid w:val="00A47053"/>
    <w:rsid w:val="00A958D2"/>
    <w:rsid w:val="00AB04C8"/>
    <w:rsid w:val="00AB4016"/>
    <w:rsid w:val="00B40539"/>
    <w:rsid w:val="00B504A4"/>
    <w:rsid w:val="00BD0C09"/>
    <w:rsid w:val="00BF2D94"/>
    <w:rsid w:val="00BF7190"/>
    <w:rsid w:val="00C81024"/>
    <w:rsid w:val="00CD0DA8"/>
    <w:rsid w:val="00D322E0"/>
    <w:rsid w:val="00D71427"/>
    <w:rsid w:val="00D96806"/>
    <w:rsid w:val="00DE0BE1"/>
    <w:rsid w:val="00DF6D65"/>
    <w:rsid w:val="00E03F0C"/>
    <w:rsid w:val="00E37895"/>
    <w:rsid w:val="00E6489D"/>
    <w:rsid w:val="00E95F18"/>
    <w:rsid w:val="00EA37A0"/>
    <w:rsid w:val="00EA61FD"/>
    <w:rsid w:val="00EC7AD4"/>
    <w:rsid w:val="00EF32D1"/>
    <w:rsid w:val="00F37A76"/>
    <w:rsid w:val="00F86EE2"/>
    <w:rsid w:val="00F95F60"/>
    <w:rsid w:val="00FB7C19"/>
    <w:rsid w:val="00FD34EC"/>
    <w:rsid w:val="00FD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C981"/>
  <w15:docId w15:val="{5F5F73EB-2384-42D7-9107-A502287D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52" w:lineRule="auto"/>
    </w:pPr>
    <w:rPr>
      <w:rFonts w:ascii="Cambria" w:eastAsia="Calibri" w:hAnsi="Cambria" w:cs="Cambria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</w:style>
  <w:style w:type="character" w:customStyle="1" w:styleId="a4">
    <w:name w:val="Верхний колонтитул Знак"/>
    <w:qFormat/>
    <w:rPr>
      <w:rFonts w:ascii="Cambria" w:eastAsia="Calibri" w:hAnsi="Cambria" w:cs="Cambria"/>
      <w:sz w:val="22"/>
      <w:szCs w:val="22"/>
      <w:lang w:val="en-US" w:bidi="en-US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paragraph" w:styleId="ac">
    <w:name w:val="List Paragraph"/>
    <w:basedOn w:val="a"/>
    <w:uiPriority w:val="34"/>
    <w:qFormat/>
    <w:rsid w:val="00425C9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4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58F6"/>
    <w:rPr>
      <w:rFonts w:ascii="Tahoma" w:eastAsia="Calibri" w:hAnsi="Tahoma" w:cs="Tahoma"/>
      <w:sz w:val="16"/>
      <w:szCs w:val="16"/>
      <w:lang w:val="en-US" w:bidi="en-US"/>
    </w:rPr>
  </w:style>
  <w:style w:type="character" w:styleId="af">
    <w:name w:val="Hyperlink"/>
    <w:basedOn w:val="a0"/>
    <w:uiPriority w:val="99"/>
    <w:unhideWhenUsed/>
    <w:rsid w:val="00EA37A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A37A0"/>
    <w:rPr>
      <w:color w:val="605E5C"/>
      <w:shd w:val="clear" w:color="auto" w:fill="E1DFDD"/>
    </w:rPr>
  </w:style>
  <w:style w:type="character" w:customStyle="1" w:styleId="aa">
    <w:name w:val="Нижний колонтитул Знак"/>
    <w:basedOn w:val="a0"/>
    <w:link w:val="a9"/>
    <w:uiPriority w:val="99"/>
    <w:rsid w:val="00EA37A0"/>
    <w:rPr>
      <w:rFonts w:ascii="Cambria" w:eastAsia="Calibri" w:hAnsi="Cambria" w:cs="Cambria"/>
      <w:sz w:val="22"/>
      <w:szCs w:val="22"/>
      <w:lang w:val="en-US" w:bidi="en-US"/>
    </w:rPr>
  </w:style>
  <w:style w:type="character" w:styleId="af0">
    <w:name w:val="annotation reference"/>
    <w:basedOn w:val="a0"/>
    <w:uiPriority w:val="99"/>
    <w:semiHidden/>
    <w:unhideWhenUsed/>
    <w:rsid w:val="004834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834A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834A6"/>
    <w:rPr>
      <w:rFonts w:ascii="Cambria" w:eastAsia="Calibri" w:hAnsi="Cambria" w:cs="Cambria"/>
      <w:sz w:val="20"/>
      <w:szCs w:val="20"/>
      <w:lang w:val="en-US" w:bidi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834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834A6"/>
    <w:rPr>
      <w:rFonts w:ascii="Cambria" w:eastAsia="Calibri" w:hAnsi="Cambria" w:cs="Cambri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mom.ru/Ekspoziciia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 участием в программе учителю рекомендуется повторить с участниками значение геометрических понятий «окружность», «дуга», «круг», «сектор», «градусная мера угла»</vt:lpstr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 участием в программе учителю рекомендуется повторить с участниками значение геометрических понятий «окружность», «дуга», «круг», «сектор», «градусная мера угла»</dc:title>
  <dc:creator>user</dc:creator>
  <cp:lastModifiedBy>user</cp:lastModifiedBy>
  <cp:revision>4</cp:revision>
  <dcterms:created xsi:type="dcterms:W3CDTF">2026-02-11T14:07:00Z</dcterms:created>
  <dcterms:modified xsi:type="dcterms:W3CDTF">2026-02-12T09:33:00Z</dcterms:modified>
  <dc:language>ru-RU</dc:language>
</cp:coreProperties>
</file>